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2771" w:rsidRDefault="004E131C" w:rsidP="004E131C">
      <w:pPr>
        <w:spacing w:after="0" w:line="240" w:lineRule="auto"/>
        <w:ind w:left="630"/>
        <w:textAlignment w:val="center"/>
        <w:rPr>
          <w:rFonts w:ascii="Constantia" w:eastAsia="Times New Roman" w:hAnsi="Constantia" w:cs="Calibri"/>
          <w:b/>
          <w:sz w:val="32"/>
          <w:szCs w:val="32"/>
        </w:rPr>
      </w:pPr>
      <w:r>
        <w:rPr>
          <w:rFonts w:ascii="Constantia" w:eastAsia="Times New Roman" w:hAnsi="Constantia" w:cs="Calibri"/>
          <w:sz w:val="32"/>
          <w:szCs w:val="32"/>
        </w:rPr>
        <w:t xml:space="preserve">How to Read </w:t>
      </w:r>
      <w:r>
        <w:rPr>
          <w:rFonts w:ascii="Constantia" w:eastAsia="Times New Roman" w:hAnsi="Constantia" w:cs="Calibri"/>
          <w:b/>
          <w:sz w:val="32"/>
          <w:szCs w:val="32"/>
        </w:rPr>
        <w:t>Poetry in Translation</w:t>
      </w:r>
    </w:p>
    <w:p w:rsidR="004E131C" w:rsidRDefault="004E131C" w:rsidP="004E131C">
      <w:pPr>
        <w:spacing w:after="0" w:line="240" w:lineRule="auto"/>
        <w:ind w:left="630"/>
        <w:textAlignment w:val="center"/>
        <w:rPr>
          <w:rFonts w:ascii="Constantia" w:eastAsia="Times New Roman" w:hAnsi="Constantia" w:cs="Calibri"/>
          <w:sz w:val="32"/>
          <w:szCs w:val="32"/>
        </w:rPr>
      </w:pPr>
      <w:r>
        <w:rPr>
          <w:rFonts w:ascii="Constantia" w:eastAsia="Times New Roman" w:hAnsi="Constantia" w:cs="Calibri"/>
          <w:sz w:val="32"/>
          <w:szCs w:val="32"/>
        </w:rPr>
        <w:tab/>
      </w:r>
      <w:r>
        <w:rPr>
          <w:rFonts w:ascii="Constantia" w:eastAsia="Times New Roman" w:hAnsi="Constantia" w:cs="Calibri"/>
          <w:sz w:val="32"/>
          <w:szCs w:val="32"/>
        </w:rPr>
        <w:tab/>
      </w:r>
      <w:r>
        <w:rPr>
          <w:rFonts w:ascii="Constantia" w:eastAsia="Times New Roman" w:hAnsi="Constantia" w:cs="Calibri"/>
          <w:sz w:val="32"/>
          <w:szCs w:val="32"/>
        </w:rPr>
        <w:tab/>
      </w:r>
      <w:r>
        <w:rPr>
          <w:rFonts w:ascii="Constantia" w:eastAsia="Times New Roman" w:hAnsi="Constantia" w:cs="Calibri"/>
          <w:sz w:val="32"/>
          <w:szCs w:val="32"/>
        </w:rPr>
        <w:tab/>
      </w:r>
      <w:r>
        <w:rPr>
          <w:rFonts w:ascii="Constantia" w:eastAsia="Times New Roman" w:hAnsi="Constantia" w:cs="Calibri"/>
          <w:sz w:val="32"/>
          <w:szCs w:val="32"/>
        </w:rPr>
        <w:tab/>
        <w:t>when you don’t read the original language</w:t>
      </w:r>
    </w:p>
    <w:p w:rsidR="004E131C" w:rsidRPr="004E131C" w:rsidRDefault="004E131C" w:rsidP="004E131C">
      <w:pPr>
        <w:spacing w:after="0" w:line="240" w:lineRule="auto"/>
        <w:ind w:left="630"/>
        <w:textAlignment w:val="center"/>
        <w:rPr>
          <w:rFonts w:ascii="Constantia" w:eastAsia="Times New Roman" w:hAnsi="Constantia" w:cs="Calibri"/>
          <w:sz w:val="32"/>
          <w:szCs w:val="32"/>
        </w:rPr>
      </w:pPr>
    </w:p>
    <w:p w:rsidR="004E131C" w:rsidRPr="004E131C" w:rsidRDefault="004E131C" w:rsidP="004E131C">
      <w:pPr>
        <w:numPr>
          <w:ilvl w:val="0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b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 xml:space="preserve">Introduction - Thank you for caring 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Poetry in translation in the US today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Translations as violent decontextualization / recontextualization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Translations as translations, and thus as interpretations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The German-language poetry of Paul Celan</w:t>
      </w:r>
    </w:p>
    <w:p w:rsidR="004E131C" w:rsidRPr="004E131C" w:rsidRDefault="004E131C" w:rsidP="004E131C">
      <w:pPr>
        <w:spacing w:after="0" w:line="240" w:lineRule="auto"/>
        <w:textAlignment w:val="center"/>
        <w:rPr>
          <w:rFonts w:ascii="Constantia" w:eastAsia="Times New Roman" w:hAnsi="Constantia" w:cs="Calibri"/>
          <w:b/>
          <w:sz w:val="24"/>
          <w:szCs w:val="24"/>
        </w:rPr>
      </w:pPr>
    </w:p>
    <w:p w:rsidR="004E131C" w:rsidRPr="004E131C" w:rsidRDefault="004E131C" w:rsidP="004E131C">
      <w:pPr>
        <w:numPr>
          <w:ilvl w:val="0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b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>Part I - Reading How You Read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Translation as an art of the strange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 xml:space="preserve">A </w:t>
      </w:r>
      <w:proofErr w:type="spellStart"/>
      <w:r w:rsidRPr="004E131C">
        <w:rPr>
          <w:rFonts w:ascii="Constantia" w:eastAsia="Times New Roman" w:hAnsi="Constantia" w:cs="Calibri"/>
          <w:sz w:val="24"/>
          <w:szCs w:val="24"/>
        </w:rPr>
        <w:t>respeaking</w:t>
      </w:r>
      <w:proofErr w:type="spellEnd"/>
      <w:r w:rsidRPr="004E131C">
        <w:rPr>
          <w:rFonts w:ascii="Constantia" w:eastAsia="Times New Roman" w:hAnsi="Constantia" w:cs="Calibri"/>
          <w:sz w:val="24"/>
          <w:szCs w:val="24"/>
        </w:rPr>
        <w:t xml:space="preserve"> of another’s </w:t>
      </w:r>
      <w:proofErr w:type="spellStart"/>
      <w:r w:rsidRPr="004E131C">
        <w:rPr>
          <w:rFonts w:ascii="Constantia" w:eastAsia="Times New Roman" w:hAnsi="Constantia" w:cs="Calibri"/>
          <w:sz w:val="24"/>
          <w:szCs w:val="24"/>
        </w:rPr>
        <w:t>respeaking</w:t>
      </w:r>
      <w:proofErr w:type="spellEnd"/>
      <w:r w:rsidRPr="004E131C">
        <w:rPr>
          <w:rFonts w:ascii="Constantia" w:eastAsia="Times New Roman" w:hAnsi="Constantia" w:cs="Calibri"/>
          <w:sz w:val="24"/>
          <w:szCs w:val="24"/>
        </w:rPr>
        <w:t xml:space="preserve"> of the poem of </w:t>
      </w:r>
      <w:proofErr w:type="gramStart"/>
      <w:r w:rsidRPr="004E131C">
        <w:rPr>
          <w:rFonts w:ascii="Constantia" w:eastAsia="Times New Roman" w:hAnsi="Constantia" w:cs="Calibri"/>
          <w:sz w:val="24"/>
          <w:szCs w:val="24"/>
        </w:rPr>
        <w:t>an Other</w:t>
      </w:r>
      <w:proofErr w:type="gramEnd"/>
      <w:r w:rsidRPr="004E131C">
        <w:rPr>
          <w:rFonts w:ascii="Constantia" w:eastAsia="Times New Roman" w:hAnsi="Constantia" w:cs="Calibri"/>
          <w:sz w:val="24"/>
          <w:szCs w:val="24"/>
        </w:rPr>
        <w:t xml:space="preserve"> 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Harnessing the inherent strangeness of translation to become aware of the prism through which you read</w:t>
      </w:r>
    </w:p>
    <w:p w:rsidR="004E131C" w:rsidRPr="004E131C" w:rsidRDefault="004E131C" w:rsidP="004E131C">
      <w:pPr>
        <w:numPr>
          <w:ilvl w:val="3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Your expectations of what poetry is and what poetry does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Understanding the strange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Etymologically: Standing amidst others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Noticing the strange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Forms mean differently in different languages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Reading the strange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"Listen your way in / with your mouth” (Paul Celan translated by P. Joris)</w:t>
      </w:r>
    </w:p>
    <w:p w:rsidR="004E131C" w:rsidRPr="004E131C" w:rsidRDefault="004E131C" w:rsidP="004E131C">
      <w:pPr>
        <w:spacing w:after="0" w:line="240" w:lineRule="auto"/>
        <w:textAlignment w:val="center"/>
        <w:rPr>
          <w:rFonts w:ascii="Constantia" w:eastAsia="Times New Roman" w:hAnsi="Constantia" w:cs="Calibri"/>
          <w:b/>
          <w:sz w:val="24"/>
          <w:szCs w:val="24"/>
        </w:rPr>
      </w:pPr>
    </w:p>
    <w:p w:rsidR="004E131C" w:rsidRPr="004E131C" w:rsidRDefault="004E131C" w:rsidP="004E131C">
      <w:pPr>
        <w:numPr>
          <w:ilvl w:val="0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b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>Part II - Transreading Across Multiple Translations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What is transreading?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 xml:space="preserve">The reading </w:t>
      </w:r>
      <w:proofErr w:type="gramStart"/>
      <w:r w:rsidRPr="004E131C">
        <w:rPr>
          <w:rFonts w:ascii="Constantia" w:eastAsia="Times New Roman" w:hAnsi="Constantia" w:cs="Calibri"/>
          <w:sz w:val="24"/>
          <w:szCs w:val="24"/>
        </w:rPr>
        <w:t>space</w:t>
      </w:r>
      <w:proofErr w:type="gramEnd"/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Reading Celan's “Landschaft” / “Landscape” (</w:t>
      </w:r>
      <w:r w:rsidRPr="004E131C">
        <w:rPr>
          <w:rFonts w:ascii="Constantia" w:eastAsia="Times New Roman" w:hAnsi="Constantia" w:cs="Calibri"/>
          <w:i/>
          <w:sz w:val="24"/>
          <w:szCs w:val="24"/>
        </w:rPr>
        <w:t>Atemwende</w:t>
      </w:r>
      <w:r w:rsidRPr="004E131C">
        <w:rPr>
          <w:rFonts w:ascii="Constantia" w:eastAsia="Times New Roman" w:hAnsi="Constantia" w:cs="Calibri"/>
          <w:sz w:val="24"/>
          <w:szCs w:val="24"/>
        </w:rPr>
        <w:t>)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Across the translations of Pierre Joris, John Felstiner, and Michael Hamburger</w:t>
      </w:r>
    </w:p>
    <w:p w:rsidR="004E131C" w:rsidRPr="004E131C" w:rsidRDefault="004E131C" w:rsidP="004E131C">
      <w:pPr>
        <w:numPr>
          <w:ilvl w:val="3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>
        <w:rPr>
          <w:rFonts w:ascii="Constantia" w:eastAsia="Times New Roman" w:hAnsi="Constantia" w:cs="Calibri"/>
          <w:sz w:val="24"/>
          <w:szCs w:val="24"/>
        </w:rPr>
        <w:t>Overlap, a</w:t>
      </w:r>
      <w:r w:rsidRPr="004E131C">
        <w:rPr>
          <w:rFonts w:ascii="Constantia" w:eastAsia="Times New Roman" w:hAnsi="Constantia" w:cs="Calibri"/>
          <w:sz w:val="24"/>
          <w:szCs w:val="24"/>
        </w:rPr>
        <w:t>djacency, complementarity, convergence, divergence</w:t>
      </w:r>
    </w:p>
    <w:p w:rsidR="004E131C" w:rsidRPr="004E131C" w:rsidRDefault="004E131C" w:rsidP="004E131C">
      <w:pPr>
        <w:numPr>
          <w:ilvl w:val="1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>A technique for reading two different translations “simultaneously”</w:t>
      </w:r>
    </w:p>
    <w:p w:rsidR="004E131C" w:rsidRPr="004E131C" w:rsidRDefault="004E131C" w:rsidP="004E131C">
      <w:pPr>
        <w:numPr>
          <w:ilvl w:val="2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sz w:val="24"/>
          <w:szCs w:val="24"/>
        </w:rPr>
        <w:t xml:space="preserve">Based on the methods of translators Richard </w:t>
      </w:r>
      <w:proofErr w:type="spellStart"/>
      <w:r w:rsidRPr="004E131C">
        <w:rPr>
          <w:rFonts w:ascii="Constantia" w:eastAsia="Times New Roman" w:hAnsi="Constantia" w:cs="Calibri"/>
          <w:sz w:val="24"/>
          <w:szCs w:val="24"/>
        </w:rPr>
        <w:t>Pevear</w:t>
      </w:r>
      <w:proofErr w:type="spellEnd"/>
      <w:r w:rsidRPr="004E131C">
        <w:rPr>
          <w:rFonts w:ascii="Constantia" w:eastAsia="Times New Roman" w:hAnsi="Constantia" w:cs="Calibri"/>
          <w:sz w:val="24"/>
          <w:szCs w:val="24"/>
        </w:rPr>
        <w:t xml:space="preserve"> and Larissa </w:t>
      </w:r>
      <w:proofErr w:type="spellStart"/>
      <w:r w:rsidRPr="004E131C">
        <w:rPr>
          <w:rFonts w:ascii="Constantia" w:eastAsia="Times New Roman" w:hAnsi="Constantia" w:cs="Calibri"/>
          <w:sz w:val="24"/>
          <w:szCs w:val="24"/>
        </w:rPr>
        <w:t>Volonkhonsky</w:t>
      </w:r>
      <w:proofErr w:type="spellEnd"/>
      <w:r w:rsidRPr="004E131C">
        <w:rPr>
          <w:rFonts w:ascii="Constantia" w:eastAsia="Times New Roman" w:hAnsi="Constantia" w:cs="Calibri"/>
          <w:sz w:val="24"/>
          <w:szCs w:val="24"/>
        </w:rPr>
        <w:t>.</w:t>
      </w:r>
    </w:p>
    <w:p w:rsidR="004E131C" w:rsidRPr="004E131C" w:rsidRDefault="004E131C" w:rsidP="004E131C">
      <w:pPr>
        <w:numPr>
          <w:ilvl w:val="3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>Step 1.</w:t>
      </w:r>
      <w:r w:rsidRPr="004E131C">
        <w:rPr>
          <w:rFonts w:ascii="Constantia" w:eastAsia="Times New Roman" w:hAnsi="Constantia" w:cs="Calibri"/>
          <w:sz w:val="24"/>
          <w:szCs w:val="24"/>
        </w:rPr>
        <w:t xml:space="preserve"> Record yourself reading translation 1. Listen to your recording several times.</w:t>
      </w:r>
    </w:p>
    <w:p w:rsidR="004E131C" w:rsidRPr="004E131C" w:rsidRDefault="004E131C" w:rsidP="004E131C">
      <w:pPr>
        <w:numPr>
          <w:ilvl w:val="3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>Step 2.</w:t>
      </w:r>
      <w:r w:rsidRPr="004E131C">
        <w:rPr>
          <w:rFonts w:ascii="Constantia" w:eastAsia="Times New Roman" w:hAnsi="Constantia" w:cs="Calibri"/>
          <w:sz w:val="24"/>
          <w:szCs w:val="24"/>
        </w:rPr>
        <w:t xml:space="preserve"> Let time pass: a few hours, a few days. Then read translation 2, by a different translator, on the page several times.</w:t>
      </w:r>
    </w:p>
    <w:p w:rsidR="004E131C" w:rsidRPr="004E131C" w:rsidRDefault="004E131C" w:rsidP="004E131C">
      <w:pPr>
        <w:numPr>
          <w:ilvl w:val="3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>Step 3</w:t>
      </w:r>
      <w:r w:rsidRPr="004E131C">
        <w:rPr>
          <w:rFonts w:ascii="Constantia" w:eastAsia="Times New Roman" w:hAnsi="Constantia" w:cs="Calibri"/>
          <w:sz w:val="24"/>
          <w:szCs w:val="24"/>
        </w:rPr>
        <w:t xml:space="preserve"> is a short step. After you’ve let some time pass again, return to translation 1, listen once or twice to the recording. </w:t>
      </w:r>
    </w:p>
    <w:p w:rsidR="004E131C" w:rsidRPr="004E131C" w:rsidRDefault="004E131C" w:rsidP="004E131C">
      <w:pPr>
        <w:numPr>
          <w:ilvl w:val="3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>Step 4.</w:t>
      </w:r>
      <w:r w:rsidRPr="004E131C">
        <w:rPr>
          <w:rFonts w:ascii="Constantia" w:eastAsia="Times New Roman" w:hAnsi="Constantia" w:cs="Calibri"/>
          <w:sz w:val="24"/>
          <w:szCs w:val="24"/>
        </w:rPr>
        <w:t xml:space="preserve"> Listen to your translation 1 recording as you read translation 2 on the page.</w:t>
      </w:r>
      <w:r w:rsidRPr="004E131C">
        <w:rPr>
          <w:rFonts w:ascii="Constantia" w:eastAsia="Times New Roman" w:hAnsi="Constantia" w:cs="Calibri"/>
          <w:sz w:val="24"/>
          <w:szCs w:val="24"/>
        </w:rPr>
        <w:tab/>
      </w:r>
    </w:p>
    <w:p w:rsidR="004E131C" w:rsidRPr="004E131C" w:rsidRDefault="004E131C" w:rsidP="004E131C">
      <w:pPr>
        <w:spacing w:after="0" w:line="240" w:lineRule="auto"/>
        <w:ind w:left="720"/>
        <w:textAlignment w:val="center"/>
        <w:rPr>
          <w:rFonts w:ascii="Constantia" w:eastAsia="Times New Roman" w:hAnsi="Constantia" w:cs="Calibri"/>
          <w:sz w:val="24"/>
          <w:szCs w:val="24"/>
        </w:rPr>
      </w:pPr>
    </w:p>
    <w:p w:rsidR="004E131C" w:rsidRPr="004E131C" w:rsidRDefault="004E131C" w:rsidP="004E131C">
      <w:pPr>
        <w:numPr>
          <w:ilvl w:val="0"/>
          <w:numId w:val="2"/>
        </w:numPr>
        <w:spacing w:after="0" w:line="240" w:lineRule="auto"/>
        <w:textAlignment w:val="center"/>
        <w:rPr>
          <w:rFonts w:ascii="Constantia" w:eastAsia="Times New Roman" w:hAnsi="Constantia" w:cs="Calibri"/>
          <w:b/>
          <w:sz w:val="24"/>
          <w:szCs w:val="24"/>
        </w:rPr>
      </w:pPr>
      <w:r w:rsidRPr="004E131C">
        <w:rPr>
          <w:rFonts w:ascii="Constantia" w:eastAsia="Times New Roman" w:hAnsi="Constantia" w:cs="Calibri"/>
          <w:b/>
          <w:sz w:val="24"/>
          <w:szCs w:val="24"/>
        </w:rPr>
        <w:t>In conclusion - Reading adventurously</w:t>
      </w:r>
    </w:p>
    <w:p w:rsidR="00AF4A3B" w:rsidRPr="003B26F6" w:rsidRDefault="00AF4A3B" w:rsidP="006C0B9B">
      <w:pPr>
        <w:spacing w:after="0" w:line="240" w:lineRule="auto"/>
        <w:textAlignment w:val="center"/>
        <w:rPr>
          <w:rFonts w:ascii="Constantia" w:eastAsia="Times New Roman" w:hAnsi="Constantia" w:cs="Calibri"/>
          <w:sz w:val="16"/>
          <w:szCs w:val="16"/>
        </w:rPr>
      </w:pPr>
    </w:p>
    <w:p w:rsidR="004E131C" w:rsidRDefault="004E131C">
      <w:pPr>
        <w:rPr>
          <w:rFonts w:ascii="Constantia" w:eastAsia="Times New Roman" w:hAnsi="Constantia" w:cstheme="minorHAnsi"/>
          <w:sz w:val="16"/>
          <w:szCs w:val="16"/>
        </w:rPr>
        <w:sectPr w:rsidR="004E131C" w:rsidSect="004E131C">
          <w:footerReference w:type="default" r:id="rId8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  <w:bookmarkStart w:id="0" w:name="_GoBack"/>
      <w:bookmarkEnd w:id="0"/>
    </w:p>
    <w:p w:rsidR="003B26F6" w:rsidRPr="003B26F6" w:rsidRDefault="003B26F6">
      <w:pPr>
        <w:rPr>
          <w:rFonts w:ascii="Constantia" w:eastAsia="Times New Roman" w:hAnsi="Constantia" w:cstheme="minorHAnsi"/>
          <w:sz w:val="16"/>
          <w:szCs w:val="16"/>
        </w:rPr>
      </w:pPr>
    </w:p>
    <w:p w:rsidR="00C65510" w:rsidRDefault="00C65510">
      <w:pPr>
        <w:rPr>
          <w:rFonts w:ascii="Constantia" w:eastAsia="Times New Roman" w:hAnsi="Constantia" w:cs="Calibri"/>
          <w:b/>
          <w:sz w:val="24"/>
          <w:szCs w:val="24"/>
        </w:rPr>
      </w:pPr>
    </w:p>
    <w:p w:rsidR="00581178" w:rsidRPr="007A423B" w:rsidRDefault="00FA6B94" w:rsidP="00C65510">
      <w:pPr>
        <w:rPr>
          <w:rFonts w:ascii="Constantia" w:hAnsi="Constantia"/>
          <w:sz w:val="20"/>
          <w:szCs w:val="20"/>
        </w:rPr>
      </w:pPr>
      <w:r w:rsidRPr="007A423B">
        <w:rPr>
          <w:rFonts w:ascii="Constantia" w:hAnsi="Constanti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-154388</wp:posOffset>
                </wp:positionH>
                <wp:positionV relativeFrom="paragraph">
                  <wp:posOffset>195001</wp:posOffset>
                </wp:positionV>
                <wp:extent cx="3179445" cy="1404620"/>
                <wp:effectExtent l="0" t="0" r="1905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94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B94" w:rsidRPr="007C4AB8" w:rsidRDefault="00FA6B94" w:rsidP="00FA6B9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proofErr w:type="spellStart"/>
                            <w:r w:rsidRPr="007C4AB8">
                              <w:rPr>
                                <w:rFonts w:asciiTheme="minorHAnsi" w:hAnsiTheme="minorHAnsi" w:cstheme="minorHAnsi"/>
                                <w:vertAlign w:val="superscript"/>
                              </w:rPr>
                              <w:t>Joris</w:t>
                            </w:r>
                            <w:r w:rsidRPr="007C4AB8">
                              <w:rPr>
                                <w:rFonts w:asciiTheme="minorHAnsi" w:hAnsiTheme="minorHAnsi" w:cstheme="minorHAnsi"/>
                              </w:rPr>
                              <w:t>Celan</w:t>
                            </w:r>
                            <w:proofErr w:type="spellEnd"/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smallCaps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Landscape</w:t>
                            </w: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with urnbeings.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Conversations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from smokemouth to smokemouth.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They eat: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bedlamite’s truffle, a piece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of unburied poetry,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found tongue and tooth.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 tear rolls back into its eye.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left, orphaned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half of the pilgrim-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mussel—they gave it to you,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then they bound you—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Listening to it illuminates the space: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clinker game against death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can begin.</w:t>
                            </w:r>
                          </w:p>
                          <w:p w:rsidR="00FA6B94" w:rsidRPr="007C4AB8" w:rsidRDefault="00FA6B9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2.15pt;margin-top:15.35pt;width:250.3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" stroked="f">
                <v:textbox style="mso-fit-shape-to-text:t">
                  <w:txbxContent>
                    <w:p w:rsidR="00FA6B94" w:rsidRPr="007C4AB8" w:rsidRDefault="00FA6B94" w:rsidP="00FA6B94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proofErr w:type="spellStart"/>
                      <w:r w:rsidRPr="007C4AB8">
                        <w:rPr>
                          <w:rFonts w:asciiTheme="minorHAnsi" w:hAnsiTheme="minorHAnsi" w:cstheme="minorHAnsi"/>
                          <w:vertAlign w:val="superscript"/>
                        </w:rPr>
                        <w:t>Joris</w:t>
                      </w:r>
                      <w:r w:rsidRPr="007C4AB8">
                        <w:rPr>
                          <w:rFonts w:asciiTheme="minorHAnsi" w:hAnsiTheme="minorHAnsi" w:cstheme="minorHAnsi"/>
                        </w:rPr>
                        <w:t>Celan</w:t>
                      </w:r>
                      <w:proofErr w:type="spellEnd"/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smallCaps/>
                          <w:color w:val="808080" w:themeColor="background1" w:themeShade="80"/>
                          <w:sz w:val="24"/>
                          <w:szCs w:val="24"/>
                        </w:rPr>
                        <w:t>Landscape</w:t>
                      </w: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 xml:space="preserve"> with urnbeings.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Conversations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from smokemouth to smokemouth.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They eat: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bedlamite’s truffle, a piece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of unburied poetry,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found tongue and tooth.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A tear rolls back into its eye.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left, orphaned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half of the pilgrim-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mussel—they gave it to you,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then they bound you—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Listening to it illuminates the space: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clinker game against death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  <w:lang w:val="fr-FR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can begin.</w:t>
                      </w:r>
                    </w:p>
                    <w:p w:rsidR="00FA6B94" w:rsidRPr="007C4AB8" w:rsidRDefault="00FA6B94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2516" w:rsidRPr="007A423B">
        <w:rPr>
          <w:rFonts w:ascii="Constantia" w:hAnsi="Constantia"/>
          <w:sz w:val="20"/>
          <w:szCs w:val="20"/>
        </w:rPr>
        <w:t>From</w:t>
      </w:r>
      <w:r w:rsidR="00A05A93" w:rsidRPr="007A423B">
        <w:rPr>
          <w:rFonts w:ascii="Constantia" w:hAnsi="Constantia"/>
          <w:sz w:val="20"/>
          <w:szCs w:val="20"/>
        </w:rPr>
        <w:t xml:space="preserve"> Paul Celan’s collection </w:t>
      </w:r>
      <w:r w:rsidR="00A05A93" w:rsidRPr="007A423B">
        <w:rPr>
          <w:rFonts w:ascii="Constantia" w:hAnsi="Constantia"/>
          <w:i/>
          <w:sz w:val="20"/>
          <w:szCs w:val="20"/>
        </w:rPr>
        <w:t>Atemwende</w:t>
      </w:r>
      <w:r w:rsidR="00A05A93" w:rsidRPr="007A423B">
        <w:rPr>
          <w:rFonts w:ascii="Constantia" w:hAnsi="Constantia"/>
          <w:sz w:val="20"/>
          <w:szCs w:val="20"/>
        </w:rPr>
        <w:t xml:space="preserve"> (</w:t>
      </w:r>
      <w:r w:rsidR="00A05A93" w:rsidRPr="007A423B">
        <w:rPr>
          <w:rFonts w:ascii="Constantia" w:hAnsi="Constantia"/>
          <w:i/>
          <w:sz w:val="20"/>
          <w:szCs w:val="20"/>
        </w:rPr>
        <w:t>Breathturn</w:t>
      </w:r>
      <w:r w:rsidR="00A05A93" w:rsidRPr="007A423B">
        <w:rPr>
          <w:rFonts w:ascii="Constantia" w:hAnsi="Constantia"/>
          <w:sz w:val="20"/>
          <w:szCs w:val="20"/>
        </w:rPr>
        <w:t xml:space="preserve"> in Pierre Joris’s title translation), 1967.</w:t>
      </w:r>
    </w:p>
    <w:p w:rsidR="005B1DD0" w:rsidRPr="007A423B" w:rsidRDefault="007A423B" w:rsidP="00A05A93">
      <w:pPr>
        <w:tabs>
          <w:tab w:val="left" w:pos="630"/>
          <w:tab w:val="left" w:pos="2070"/>
        </w:tabs>
        <w:spacing w:after="0"/>
        <w:ind w:left="4680"/>
        <w:rPr>
          <w:rFonts w:ascii="Constantia" w:hAnsi="Constantia"/>
          <w:sz w:val="20"/>
          <w:szCs w:val="20"/>
        </w:rPr>
      </w:pPr>
      <w:r w:rsidRPr="00D206C7">
        <w:rPr>
          <w:rFonts w:ascii="Constantia" w:hAnsi="Constantia"/>
          <w:noProof/>
        </w:rPr>
        <mc:AlternateContent>
          <mc:Choice Requires="wps">
            <w:drawing>
              <wp:anchor distT="45720" distB="45720" distL="114300" distR="114300" simplePos="0" relativeHeight="251664383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4278382</wp:posOffset>
                </wp:positionV>
                <wp:extent cx="2733675" cy="3983604"/>
                <wp:effectExtent l="0" t="0" r="9525" b="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39836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B94" w:rsidRPr="007C4AB8" w:rsidRDefault="00FA6B94" w:rsidP="00FA6B9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proofErr w:type="spellStart"/>
                            <w:r w:rsidRPr="007C4AB8">
                              <w:rPr>
                                <w:rFonts w:asciiTheme="minorHAnsi" w:hAnsiTheme="minorHAnsi" w:cstheme="minorHAnsi"/>
                                <w:vertAlign w:val="superscript"/>
                              </w:rPr>
                              <w:t>Hamburger</w:t>
                            </w:r>
                            <w:r w:rsidRPr="007C4AB8">
                              <w:rPr>
                                <w:rFonts w:asciiTheme="minorHAnsi" w:hAnsiTheme="minorHAnsi" w:cstheme="minorHAnsi"/>
                              </w:rPr>
                              <w:t>Celan</w:t>
                            </w:r>
                            <w:proofErr w:type="spellEnd"/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smallCaps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Landscape</w:t>
                            </w: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with urn creatures.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Conversations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from smokemouth to smokemouth.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They eat: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those madhouse truffles, a chunk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of unburied poetry,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found a tongue and a tooth.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 tear rolls back into its eye.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left-hand, orphaned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half of the pilgrim’s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shell — they gave it to you,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then they fettered you—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listening, floodlights the scene: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clinker game against death</w:t>
                            </w:r>
                          </w:p>
                          <w:p w:rsidR="00FA6B94" w:rsidRPr="007C4AB8" w:rsidRDefault="00FA6B94" w:rsidP="007A423B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can begin.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58.1pt;margin-top:336.9pt;width:215.25pt;height:313.65pt;z-index:251664383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" stroked="f">
                <v:textbox>
                  <w:txbxContent>
                    <w:p w:rsidR="00FA6B94" w:rsidRPr="007C4AB8" w:rsidRDefault="00FA6B94" w:rsidP="00FA6B94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proofErr w:type="spellStart"/>
                      <w:r w:rsidRPr="007C4AB8">
                        <w:rPr>
                          <w:rFonts w:asciiTheme="minorHAnsi" w:hAnsiTheme="minorHAnsi" w:cstheme="minorHAnsi"/>
                          <w:vertAlign w:val="superscript"/>
                        </w:rPr>
                        <w:t>Hamburger</w:t>
                      </w:r>
                      <w:r w:rsidRPr="007C4AB8">
                        <w:rPr>
                          <w:rFonts w:asciiTheme="minorHAnsi" w:hAnsiTheme="minorHAnsi" w:cstheme="minorHAnsi"/>
                        </w:rPr>
                        <w:t>Celan</w:t>
                      </w:r>
                      <w:proofErr w:type="spellEnd"/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smallCaps/>
                          <w:color w:val="808080" w:themeColor="background1" w:themeShade="80"/>
                          <w:sz w:val="24"/>
                          <w:szCs w:val="24"/>
                        </w:rPr>
                        <w:t>Landscape</w:t>
                      </w: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 xml:space="preserve"> with urn creatures.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Conversations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from smokemouth to smokemouth.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They eat: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those madhouse truffles, a chunk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of unburied poetry,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found a tongue and a tooth.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A tear rolls back into its eye.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left-hand, orphaned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half of the pilgrim’s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shell — they gave it to you,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then they fettered you—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listening, floodlights the scene: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clinker game against death</w:t>
                      </w:r>
                    </w:p>
                    <w:p w:rsidR="00FA6B94" w:rsidRPr="007C4AB8" w:rsidRDefault="00FA6B94" w:rsidP="007A423B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can begin.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A423B">
        <w:rPr>
          <w:rFonts w:ascii="Constantia" w:hAnsi="Constantia"/>
          <w:i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>
                <wp:simplePos x="0" y="0"/>
                <wp:positionH relativeFrom="page">
                  <wp:posOffset>3152554</wp:posOffset>
                </wp:positionH>
                <wp:positionV relativeFrom="paragraph">
                  <wp:posOffset>425781</wp:posOffset>
                </wp:positionV>
                <wp:extent cx="2600325" cy="4314825"/>
                <wp:effectExtent l="0" t="0" r="9525" b="9525"/>
                <wp:wrapTopAndBottom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31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B94" w:rsidRPr="007C4AB8" w:rsidRDefault="00FA6B94" w:rsidP="00FA6B9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proofErr w:type="spellStart"/>
                            <w:r w:rsidRPr="007C4AB8">
                              <w:rPr>
                                <w:rFonts w:asciiTheme="minorHAnsi" w:hAnsiTheme="minorHAnsi" w:cstheme="minorHAnsi"/>
                                <w:vertAlign w:val="superscript"/>
                              </w:rPr>
                              <w:t>Felstiner</w:t>
                            </w:r>
                            <w:r w:rsidRPr="007C4AB8">
                              <w:rPr>
                                <w:rFonts w:asciiTheme="minorHAnsi" w:hAnsiTheme="minorHAnsi" w:cstheme="minorHAnsi"/>
                              </w:rPr>
                              <w:t>Celan</w:t>
                            </w:r>
                            <w:proofErr w:type="spellEnd"/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smallCaps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Landscape</w:t>
                            </w: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with urn beings.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Conversations 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from smokemouth to smokemouth.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They eat: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bedlamite truffle, a piece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of unburied poesy,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found tongue and tooth.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 tear rolls back into its eye.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orphaned left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half of the pilgrim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shell — they gave you it,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then trussed you up —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illumines the space and listens: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the clinker game against death</w:t>
                            </w:r>
                          </w:p>
                          <w:p w:rsidR="00FA6B94" w:rsidRPr="007C4AB8" w:rsidRDefault="00FA6B94" w:rsidP="00FA6B9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4AB8">
                              <w:rPr>
                                <w:rFonts w:eastAsia="Times New Roman" w:cstheme="minorHAnsi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can begin.</w:t>
                            </w:r>
                          </w:p>
                          <w:p w:rsidR="00FA6B94" w:rsidRPr="007C4AB8" w:rsidRDefault="00FA6B9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48.25pt;margin-top:33.55pt;width:204.75pt;height:339.7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" stroked="f">
                <v:textbox>
                  <w:txbxContent>
                    <w:p w:rsidR="00FA6B94" w:rsidRPr="007C4AB8" w:rsidRDefault="00FA6B94" w:rsidP="00FA6B94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proofErr w:type="spellStart"/>
                      <w:r w:rsidRPr="007C4AB8">
                        <w:rPr>
                          <w:rFonts w:asciiTheme="minorHAnsi" w:hAnsiTheme="minorHAnsi" w:cstheme="minorHAnsi"/>
                          <w:vertAlign w:val="superscript"/>
                        </w:rPr>
                        <w:t>Felstiner</w:t>
                      </w:r>
                      <w:r w:rsidRPr="007C4AB8">
                        <w:rPr>
                          <w:rFonts w:asciiTheme="minorHAnsi" w:hAnsiTheme="minorHAnsi" w:cstheme="minorHAnsi"/>
                        </w:rPr>
                        <w:t>Celan</w:t>
                      </w:r>
                      <w:proofErr w:type="spellEnd"/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smallCaps/>
                          <w:color w:val="808080" w:themeColor="background1" w:themeShade="80"/>
                          <w:sz w:val="24"/>
                          <w:szCs w:val="24"/>
                        </w:rPr>
                        <w:t>Landscape</w:t>
                      </w: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 xml:space="preserve"> with urn beings.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 xml:space="preserve">Conversations 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from smokemouth to smokemouth.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They eat: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bedlamite truffle, a piece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of unburied poesy,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found tongue and tooth.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A tear rolls back into its eye.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orphaned left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half of the pilgrim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shell — they gave you it,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then trussed you up —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illumines the space and listens: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the clinker game against death</w:t>
                      </w:r>
                    </w:p>
                    <w:p w:rsidR="00FA6B94" w:rsidRPr="007C4AB8" w:rsidRDefault="00FA6B94" w:rsidP="00FA6B94">
                      <w:pPr>
                        <w:spacing w:after="0" w:line="240" w:lineRule="auto"/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4AB8">
                        <w:rPr>
                          <w:rFonts w:eastAsia="Times New Roman" w:cstheme="minorHAnsi"/>
                          <w:color w:val="808080" w:themeColor="background1" w:themeShade="80"/>
                          <w:sz w:val="24"/>
                          <w:szCs w:val="24"/>
                        </w:rPr>
                        <w:t>can begin.</w:t>
                      </w:r>
                    </w:p>
                    <w:p w:rsidR="00FA6B94" w:rsidRPr="007C4AB8" w:rsidRDefault="00FA6B94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05A93" w:rsidRPr="007A423B">
        <w:rPr>
          <w:rFonts w:ascii="Constantia" w:hAnsi="Constantia"/>
          <w:i/>
          <w:sz w:val="20"/>
          <w:szCs w:val="20"/>
        </w:rPr>
        <w:t>Translations by Pierre Joris</w:t>
      </w:r>
      <w:r w:rsidR="00A05A93" w:rsidRPr="007A423B">
        <w:rPr>
          <w:rFonts w:ascii="Constantia" w:hAnsi="Constantia"/>
          <w:sz w:val="20"/>
          <w:szCs w:val="20"/>
        </w:rPr>
        <w:t xml:space="preserve"> (2014)</w:t>
      </w:r>
      <w:r w:rsidR="00A05A93" w:rsidRPr="007A423B">
        <w:rPr>
          <w:rFonts w:ascii="Constantia" w:hAnsi="Constantia"/>
          <w:i/>
          <w:sz w:val="20"/>
          <w:szCs w:val="20"/>
        </w:rPr>
        <w:t xml:space="preserve">, John </w:t>
      </w:r>
      <w:r w:rsidR="00A05A93" w:rsidRPr="007A423B">
        <w:rPr>
          <w:rFonts w:ascii="Constantia" w:hAnsi="Constantia"/>
          <w:sz w:val="20"/>
          <w:szCs w:val="20"/>
        </w:rPr>
        <w:t>Felstiner (2001)</w:t>
      </w:r>
      <w:r w:rsidR="00A05A93" w:rsidRPr="007A423B">
        <w:rPr>
          <w:rFonts w:ascii="Constantia" w:hAnsi="Constantia"/>
          <w:i/>
          <w:sz w:val="20"/>
          <w:szCs w:val="20"/>
        </w:rPr>
        <w:t>, and Michael Hamburger</w:t>
      </w:r>
      <w:r w:rsidRPr="007A423B">
        <w:rPr>
          <w:rFonts w:ascii="Constantia" w:hAnsi="Constantia"/>
          <w:sz w:val="20"/>
          <w:szCs w:val="20"/>
        </w:rPr>
        <w:t xml:space="preserve"> (2007)</w:t>
      </w:r>
    </w:p>
    <w:p w:rsidR="005B1DD0" w:rsidRPr="00D206C7" w:rsidRDefault="005B1DD0">
      <w:pPr>
        <w:rPr>
          <w:rFonts w:ascii="Constantia" w:hAnsi="Constantia"/>
        </w:rPr>
      </w:pPr>
    </w:p>
    <w:sectPr w:rsidR="005B1DD0" w:rsidRPr="00D206C7" w:rsidSect="007A423B">
      <w:pgSz w:w="12240" w:h="15840"/>
      <w:pgMar w:top="720" w:right="72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771A" w:rsidRDefault="00D7771A" w:rsidP="00D7771A">
      <w:pPr>
        <w:spacing w:after="0" w:line="240" w:lineRule="auto"/>
      </w:pPr>
      <w:r>
        <w:separator/>
      </w:r>
    </w:p>
  </w:endnote>
  <w:endnote w:type="continuationSeparator" w:id="0">
    <w:p w:rsidR="00D7771A" w:rsidRDefault="00D7771A" w:rsidP="00D77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47391328"/>
      <w:docPartObj>
        <w:docPartGallery w:val="Page Numbers (Bottom of Page)"/>
        <w:docPartUnique/>
      </w:docPartObj>
    </w:sdtPr>
    <w:sdtEndPr/>
    <w:sdtContent>
      <w:p w:rsidR="00D7771A" w:rsidRDefault="009869E7">
        <w:pPr>
          <w:pStyle w:val="Pieddepage"/>
          <w:jc w:val="right"/>
        </w:pPr>
      </w:p>
    </w:sdtContent>
  </w:sdt>
  <w:p w:rsidR="00D7771A" w:rsidRDefault="00D7771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771A" w:rsidRDefault="00D7771A" w:rsidP="00D7771A">
      <w:pPr>
        <w:spacing w:after="0" w:line="240" w:lineRule="auto"/>
      </w:pPr>
      <w:r>
        <w:separator/>
      </w:r>
    </w:p>
  </w:footnote>
  <w:footnote w:type="continuationSeparator" w:id="0">
    <w:p w:rsidR="00D7771A" w:rsidRDefault="00D7771A" w:rsidP="00D777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FF0446"/>
    <w:multiLevelType w:val="multilevel"/>
    <w:tmpl w:val="8B5AA35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7C05133C"/>
    <w:multiLevelType w:val="multilevel"/>
    <w:tmpl w:val="8E2E19F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4"/>
      <w:numFmt w:val="bullet"/>
      <w:lvlText w:val="-"/>
      <w:lvlJc w:val="left"/>
      <w:pPr>
        <w:ind w:left="3600" w:hanging="360"/>
      </w:pPr>
      <w:rPr>
        <w:rFonts w:ascii="Calibri" w:eastAsiaTheme="minorHAnsi" w:hAnsi="Calibri" w:cs="Calibri" w:hint="default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2FC"/>
    <w:rsid w:val="000F250D"/>
    <w:rsid w:val="00116F6A"/>
    <w:rsid w:val="001741C3"/>
    <w:rsid w:val="00214847"/>
    <w:rsid w:val="002E7153"/>
    <w:rsid w:val="00302516"/>
    <w:rsid w:val="003422FC"/>
    <w:rsid w:val="003B26F6"/>
    <w:rsid w:val="003E7529"/>
    <w:rsid w:val="00426530"/>
    <w:rsid w:val="00443A6B"/>
    <w:rsid w:val="00455F35"/>
    <w:rsid w:val="00492771"/>
    <w:rsid w:val="004A1BA1"/>
    <w:rsid w:val="004E131C"/>
    <w:rsid w:val="00581178"/>
    <w:rsid w:val="005B1DD0"/>
    <w:rsid w:val="006C0B9B"/>
    <w:rsid w:val="0071082F"/>
    <w:rsid w:val="00770F52"/>
    <w:rsid w:val="007A423B"/>
    <w:rsid w:val="007C4AB8"/>
    <w:rsid w:val="00826423"/>
    <w:rsid w:val="008269C1"/>
    <w:rsid w:val="008774C8"/>
    <w:rsid w:val="00884B5A"/>
    <w:rsid w:val="008A27C4"/>
    <w:rsid w:val="008C1CFE"/>
    <w:rsid w:val="008D28B0"/>
    <w:rsid w:val="008E1646"/>
    <w:rsid w:val="00A05A93"/>
    <w:rsid w:val="00AB6AE8"/>
    <w:rsid w:val="00AD584D"/>
    <w:rsid w:val="00AF4A3B"/>
    <w:rsid w:val="00B51421"/>
    <w:rsid w:val="00B9123E"/>
    <w:rsid w:val="00BB4138"/>
    <w:rsid w:val="00C21D5F"/>
    <w:rsid w:val="00C65510"/>
    <w:rsid w:val="00C727DD"/>
    <w:rsid w:val="00D206C7"/>
    <w:rsid w:val="00D331FC"/>
    <w:rsid w:val="00D5235A"/>
    <w:rsid w:val="00D7771A"/>
    <w:rsid w:val="00DB0302"/>
    <w:rsid w:val="00DB113F"/>
    <w:rsid w:val="00E474A8"/>
    <w:rsid w:val="00EA22A6"/>
    <w:rsid w:val="00F0798A"/>
    <w:rsid w:val="00F8024E"/>
    <w:rsid w:val="00FA544D"/>
    <w:rsid w:val="00FA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CA8A2"/>
  <w15:chartTrackingRefBased/>
  <w15:docId w15:val="{3A13357D-75AB-40B5-9350-243A7D757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31FC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A6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A6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6B94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5B1DD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777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771A"/>
  </w:style>
  <w:style w:type="paragraph" w:styleId="Pieddepage">
    <w:name w:val="footer"/>
    <w:basedOn w:val="Normal"/>
    <w:link w:val="PieddepageCar"/>
    <w:uiPriority w:val="99"/>
    <w:unhideWhenUsed/>
    <w:rsid w:val="00D777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7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7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83BB7-FB5F-4C12-A897-FDB7F57F3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Fitzgerald</dc:creator>
  <cp:keywords/>
  <dc:description/>
  <cp:lastModifiedBy>Anna Fitzgerald</cp:lastModifiedBy>
  <cp:revision>13</cp:revision>
  <cp:lastPrinted>2017-11-19T20:08:00Z</cp:lastPrinted>
  <dcterms:created xsi:type="dcterms:W3CDTF">2017-11-10T18:03:00Z</dcterms:created>
  <dcterms:modified xsi:type="dcterms:W3CDTF">2017-11-27T11:53:00Z</dcterms:modified>
</cp:coreProperties>
</file>